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4"/>
          <w:szCs w:val="24"/>
        </w:rPr>
      </w:pPr>
      <w:r w:rsidDel="00000000" w:rsidR="00000000" w:rsidRPr="00000000">
        <w:rPr>
          <w:b w:val="1"/>
          <w:sz w:val="24"/>
          <w:szCs w:val="24"/>
          <w:rtl w:val="0"/>
        </w:rPr>
        <w:t xml:space="preserve">Headscon ES 2025 abre inscrições para concursos de cosplay com prêmios em dinheiro e viagem ao Anime Friends</w:t>
      </w:r>
    </w:p>
    <w:p w:rsidR="00000000" w:rsidDel="00000000" w:rsidP="00000000" w:rsidRDefault="00000000" w:rsidRPr="00000000" w14:paraId="00000002">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spacing w:after="240" w:before="240" w:lineRule="auto"/>
        <w:ind w:firstLine="700"/>
        <w:jc w:val="both"/>
        <w:rPr>
          <w:sz w:val="24"/>
          <w:szCs w:val="24"/>
        </w:rPr>
      </w:pPr>
      <w:r w:rsidDel="00000000" w:rsidR="00000000" w:rsidRPr="00000000">
        <w:rPr>
          <w:sz w:val="24"/>
          <w:szCs w:val="24"/>
          <w:rtl w:val="0"/>
        </w:rPr>
        <w:t xml:space="preserve">Estão abertas as inscrições para os concursos de cosplay da Headscon Espírito Santo 2025, que ocorrerá nos dias 8, 9 e 10 de agosto no CEET Vasco Coutinho, em Vila Velha. A competição é uma das atrações mais esperadas do evento e valoriza a criatividade, o talento e a performance de quem transforma personagens em arte viva.</w:t>
      </w:r>
    </w:p>
    <w:p w:rsidR="00000000" w:rsidDel="00000000" w:rsidP="00000000" w:rsidRDefault="00000000" w:rsidRPr="00000000" w14:paraId="00000004">
      <w:pPr>
        <w:spacing w:after="240" w:before="240" w:lineRule="auto"/>
        <w:ind w:firstLine="7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40" w:before="240" w:lineRule="auto"/>
        <w:ind w:firstLine="700"/>
        <w:jc w:val="both"/>
        <w:rPr>
          <w:sz w:val="24"/>
          <w:szCs w:val="24"/>
        </w:rPr>
      </w:pPr>
      <w:r w:rsidDel="00000000" w:rsidR="00000000" w:rsidRPr="00000000">
        <w:rPr>
          <w:sz w:val="24"/>
          <w:szCs w:val="24"/>
          <w:rtl w:val="0"/>
        </w:rPr>
        <w:t xml:space="preserve">Com três modalidades diferentes, os concursos somam 75 vagas: Desfile Cosplay de Baixo Custo (30), Desfile Cosplay (30) e Apresentação Cosplay (15). Os prêmios incluem até R$ 500 em dinheiro, troféus, medalhas, passagens aéreas e ingressos VIP para o Anime Friends 2026, em São Paulo.</w:t>
      </w:r>
    </w:p>
    <w:p w:rsidR="00000000" w:rsidDel="00000000" w:rsidP="00000000" w:rsidRDefault="00000000" w:rsidRPr="00000000" w14:paraId="00000006">
      <w:pPr>
        <w:spacing w:after="240" w:before="240" w:lineRule="auto"/>
        <w:ind w:firstLine="7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As inscrições devem ser feitas online por meio do site da Headscon ou via link na bio do Instagram oficial (@headsconbr). Menores de idade, entre 14 e 17 anos, podem participar mediante protocolo de autorização.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240" w:before="240" w:lineRule="auto"/>
        <w:ind w:firstLine="700"/>
        <w:jc w:val="both"/>
        <w:rPr>
          <w:sz w:val="24"/>
          <w:szCs w:val="24"/>
        </w:rPr>
      </w:pPr>
      <w:r w:rsidDel="00000000" w:rsidR="00000000" w:rsidRPr="00000000">
        <w:rPr>
          <w:sz w:val="24"/>
          <w:szCs w:val="24"/>
          <w:rtl w:val="0"/>
        </w:rPr>
        <w:t xml:space="preserve">A modalidade de Desfile Cosplay de Baixo Custo incentiva o uso de materiais recicláveis e soluções criativas, tornando o concurso mais acessível. Já o Desfile Cosplay tradicional destaca a fidelidade visual e o acabamento dos trajes. A Apresentação Cosplay é voltada para performances no palco, tanto individuais quanto em dupla, exigindo caracterização e interpretação.</w:t>
      </w:r>
    </w:p>
    <w:p w:rsidR="00000000" w:rsidDel="00000000" w:rsidP="00000000" w:rsidRDefault="00000000" w:rsidRPr="00000000" w14:paraId="0000000A">
      <w:pPr>
        <w:spacing w:after="240" w:before="240" w:lineRule="auto"/>
        <w:ind w:firstLine="7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40" w:before="240" w:lineRule="auto"/>
        <w:ind w:firstLine="700"/>
        <w:jc w:val="both"/>
        <w:rPr>
          <w:sz w:val="24"/>
          <w:szCs w:val="24"/>
        </w:rPr>
      </w:pPr>
      <w:r w:rsidDel="00000000" w:rsidR="00000000" w:rsidRPr="00000000">
        <w:rPr>
          <w:sz w:val="24"/>
          <w:szCs w:val="24"/>
          <w:rtl w:val="0"/>
        </w:rPr>
        <w:t xml:space="preserve">Cada categoria segue critérios próprios de avaliação, com notas de 5 a 10 pontos. Os jurados analisam quesitos como indumentária, criatividade, interpretação e complexidade da produção.</w:t>
      </w:r>
    </w:p>
    <w:p w:rsidR="00000000" w:rsidDel="00000000" w:rsidP="00000000" w:rsidRDefault="00000000" w:rsidRPr="00000000" w14:paraId="0000000C">
      <w:pPr>
        <w:spacing w:after="240" w:before="240" w:lineRule="auto"/>
        <w:ind w:firstLine="7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Cronograma das inscrições e concursos</w:t>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F">
      <w:pPr>
        <w:spacing w:after="240" w:before="240" w:lineRule="auto"/>
        <w:ind w:left="36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Desfile Cosplay: até 28/07 | concurso em 09/08</w:t>
      </w:r>
    </w:p>
    <w:p w:rsidR="00000000" w:rsidDel="00000000" w:rsidP="00000000" w:rsidRDefault="00000000" w:rsidRPr="00000000" w14:paraId="00000010">
      <w:pPr>
        <w:spacing w:after="240" w:before="240" w:lineRule="auto"/>
        <w:ind w:left="36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Desfile Cosplay de Baixo Custo: até 01/08 | concurso em 08/08</w:t>
      </w:r>
    </w:p>
    <w:p w:rsidR="00000000" w:rsidDel="00000000" w:rsidP="00000000" w:rsidRDefault="00000000" w:rsidRPr="00000000" w14:paraId="00000011">
      <w:pPr>
        <w:spacing w:after="240" w:before="240" w:lineRule="auto"/>
        <w:ind w:left="36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Apresentação Cosplay: até 30/07 | concurso em 10/08</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40" w:before="240" w:lineRule="auto"/>
        <w:ind w:firstLine="700"/>
        <w:jc w:val="both"/>
        <w:rPr>
          <w:sz w:val="24"/>
          <w:szCs w:val="24"/>
        </w:rPr>
      </w:pPr>
      <w:r w:rsidDel="00000000" w:rsidR="00000000" w:rsidRPr="00000000">
        <w:rPr>
          <w:sz w:val="24"/>
          <w:szCs w:val="24"/>
          <w:rtl w:val="0"/>
        </w:rPr>
        <w:t xml:space="preserve">O check-in para cada um dos concursos de cosplay deverá ser feito obrigatoriamente na Sala Cosplay. Quem quiser apenas desfilar ou se apresentar sem participar da competição também poderá se inscrever presencialmente, desde que haja tempo disponível na programação.</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after="240" w:before="240" w:lineRule="auto"/>
        <w:ind w:firstLine="700"/>
        <w:jc w:val="both"/>
        <w:rPr>
          <w:sz w:val="24"/>
          <w:szCs w:val="24"/>
        </w:rPr>
      </w:pPr>
      <w:r w:rsidDel="00000000" w:rsidR="00000000" w:rsidRPr="00000000">
        <w:rPr>
          <w:sz w:val="24"/>
          <w:szCs w:val="24"/>
          <w:rtl w:val="0"/>
        </w:rPr>
        <w:t xml:space="preserve">Os concursos fazem parte da programação da Headscon, evento que combina games, cultura digital, juventude e inovação. A iniciativa é realizada pelo Instituto Gamecon com apoio do Governo do Espírito Santo, e busca fortalecer o ecossistema criativo e a inclusão produtiva no setor de tecnologia e entretenimento.</w:t>
      </w:r>
    </w:p>
    <w:p w:rsidR="00000000" w:rsidDel="00000000" w:rsidP="00000000" w:rsidRDefault="00000000" w:rsidRPr="00000000" w14:paraId="00000017">
      <w:pPr>
        <w:spacing w:after="240" w:before="240" w:lineRule="auto"/>
        <w:ind w:firstLine="7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after="240" w:before="240" w:lineRule="auto"/>
        <w:ind w:firstLine="700"/>
        <w:jc w:val="both"/>
        <w:rPr>
          <w:sz w:val="24"/>
          <w:szCs w:val="24"/>
        </w:rPr>
      </w:pPr>
      <w:r w:rsidDel="00000000" w:rsidR="00000000" w:rsidRPr="00000000">
        <w:rPr>
          <w:sz w:val="24"/>
          <w:szCs w:val="24"/>
          <w:rtl w:val="0"/>
        </w:rPr>
        <w:t xml:space="preserve">A Headscon Espírito Santo 2025 é uma realização do Instituto Gamecon, em parceria com o Ministério da Integração e do Desenvolvimento Regional e o Governo Federal. O evento conta com o apoio da Prefeitura de Vila Velha, Prefeitura da Serra, Secretaria da Cultura do Espírito Santo (Secult), ADERES, Theogames, Acelera Lab, Mito Games, Catarse, Hub ES+, Game Dev ES.  </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240" w:before="240" w:lineRule="auto"/>
        <w:jc w:val="both"/>
        <w:rPr>
          <w:b w:val="1"/>
          <w:sz w:val="24"/>
          <w:szCs w:val="24"/>
        </w:rPr>
      </w:pPr>
      <w:r w:rsidDel="00000000" w:rsidR="00000000" w:rsidRPr="00000000">
        <w:rPr>
          <w:b w:val="1"/>
          <w:sz w:val="24"/>
          <w:szCs w:val="24"/>
          <w:rtl w:val="0"/>
        </w:rPr>
        <w:t xml:space="preserve">Serviço - Headscon Espírito Santo 2025</w:t>
      </w:r>
    </w:p>
    <w:p w:rsidR="00000000" w:rsidDel="00000000" w:rsidP="00000000" w:rsidRDefault="00000000" w:rsidRPr="00000000" w14:paraId="0000001C">
      <w:pPr>
        <w:spacing w:after="240" w:before="240" w:lineRule="auto"/>
        <w:jc w:val="both"/>
        <w:rPr>
          <w:sz w:val="24"/>
          <w:szCs w:val="24"/>
        </w:rPr>
      </w:pPr>
      <w:r w:rsidDel="00000000" w:rsidR="00000000" w:rsidRPr="00000000">
        <w:rPr>
          <w:b w:val="1"/>
          <w:sz w:val="24"/>
          <w:szCs w:val="24"/>
          <w:rtl w:val="0"/>
        </w:rPr>
        <w:t xml:space="preserve">Local:</w:t>
      </w:r>
      <w:r w:rsidDel="00000000" w:rsidR="00000000" w:rsidRPr="00000000">
        <w:rPr>
          <w:sz w:val="24"/>
          <w:szCs w:val="24"/>
          <w:rtl w:val="0"/>
        </w:rPr>
        <w:t xml:space="preserve"> CEET Vasco Coutinho, Vila Velha – ES</w:t>
      </w:r>
    </w:p>
    <w:p w:rsidR="00000000" w:rsidDel="00000000" w:rsidP="00000000" w:rsidRDefault="00000000" w:rsidRPr="00000000" w14:paraId="0000001D">
      <w:pPr>
        <w:spacing w:after="240" w:before="240" w:lineRule="auto"/>
        <w:jc w:val="both"/>
        <w:rPr>
          <w:sz w:val="24"/>
          <w:szCs w:val="24"/>
        </w:rPr>
      </w:pPr>
      <w:r w:rsidDel="00000000" w:rsidR="00000000" w:rsidRPr="00000000">
        <w:rPr>
          <w:b w:val="1"/>
          <w:sz w:val="24"/>
          <w:szCs w:val="24"/>
          <w:rtl w:val="0"/>
        </w:rPr>
        <w:t xml:space="preserve">Datas:</w:t>
      </w:r>
      <w:r w:rsidDel="00000000" w:rsidR="00000000" w:rsidRPr="00000000">
        <w:rPr>
          <w:sz w:val="24"/>
          <w:szCs w:val="24"/>
          <w:rtl w:val="0"/>
        </w:rPr>
        <w:t xml:space="preserve"> 8, 9 e 10 de agosto de 2025</w:t>
      </w:r>
    </w:p>
    <w:p w:rsidR="00000000" w:rsidDel="00000000" w:rsidP="00000000" w:rsidRDefault="00000000" w:rsidRPr="00000000" w14:paraId="0000001E">
      <w:pPr>
        <w:spacing w:after="240" w:before="240" w:lineRule="auto"/>
        <w:jc w:val="both"/>
        <w:rPr>
          <w:sz w:val="24"/>
          <w:szCs w:val="24"/>
        </w:rPr>
      </w:pPr>
      <w:r w:rsidDel="00000000" w:rsidR="00000000" w:rsidRPr="00000000">
        <w:rPr>
          <w:b w:val="1"/>
          <w:sz w:val="24"/>
          <w:szCs w:val="24"/>
          <w:rtl w:val="0"/>
        </w:rPr>
        <w:t xml:space="preserve">Instagram:</w:t>
      </w:r>
      <w:r w:rsidDel="00000000" w:rsidR="00000000" w:rsidRPr="00000000">
        <w:rPr>
          <w:sz w:val="24"/>
          <w:szCs w:val="24"/>
          <w:rtl w:val="0"/>
        </w:rPr>
        <w:t xml:space="preserve"> @headsconbr</w:t>
      </w:r>
    </w:p>
    <w:p w:rsidR="00000000" w:rsidDel="00000000" w:rsidP="00000000" w:rsidRDefault="00000000" w:rsidRPr="00000000" w14:paraId="0000001F">
      <w:pPr>
        <w:spacing w:after="240" w:before="240" w:lineRule="auto"/>
        <w:jc w:val="both"/>
        <w:rPr>
          <w:sz w:val="24"/>
          <w:szCs w:val="24"/>
        </w:rPr>
      </w:pPr>
      <w:r w:rsidDel="00000000" w:rsidR="00000000" w:rsidRPr="00000000">
        <w:rPr>
          <w:b w:val="1"/>
          <w:sz w:val="24"/>
          <w:szCs w:val="24"/>
          <w:rtl w:val="0"/>
        </w:rPr>
        <w:t xml:space="preserve">Inscrições e edital completo:</w:t>
      </w:r>
      <w:r w:rsidDel="00000000" w:rsidR="00000000" w:rsidRPr="00000000">
        <w:rPr>
          <w:sz w:val="24"/>
          <w:szCs w:val="24"/>
          <w:rtl w:val="0"/>
        </w:rPr>
        <w:t xml:space="preserve"> www.headscon.com.br</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